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D4A" w:rsidRDefault="00CC2048" w:rsidP="000431B2">
      <w:pPr>
        <w:pStyle w:val="Heading1"/>
        <w:pBdr>
          <w:bottom w:val="none" w:sz="0" w:space="0" w:color="auto"/>
        </w:pBdr>
        <w:shd w:val="clear" w:color="auto" w:fill="BFBFBF" w:themeFill="background1" w:themeFillShade="BF"/>
        <w:jc w:val="center"/>
        <w:rPr>
          <w:rFonts w:asciiTheme="majorBidi" w:hAnsiTheme="majorBidi" w:cstheme="majorBidi"/>
          <w:sz w:val="24"/>
          <w:szCs w:val="24"/>
        </w:rPr>
      </w:pPr>
      <w:r w:rsidRPr="000431B2">
        <w:rPr>
          <w:rFonts w:asciiTheme="majorBidi" w:hAnsiTheme="majorBidi" w:cstheme="majorBidi"/>
          <w:sz w:val="24"/>
          <w:szCs w:val="24"/>
          <w:u w:val="single"/>
          <w:shd w:val="clear" w:color="auto" w:fill="BFBFBF" w:themeFill="background1" w:themeFillShade="BF"/>
        </w:rPr>
        <w:t>Systemes Acquisition de Donnees</w:t>
      </w:r>
      <w:r w:rsidR="000431B2" w:rsidRPr="000431B2">
        <w:rPr>
          <w:rFonts w:asciiTheme="majorBidi" w:hAnsiTheme="majorBidi" w:cstheme="majorBidi"/>
          <w:sz w:val="24"/>
          <w:szCs w:val="24"/>
          <w:u w:val="single"/>
          <w:shd w:val="clear" w:color="auto" w:fill="BFBFBF" w:themeFill="background1" w:themeFillShade="BF"/>
        </w:rPr>
        <w:t>(60H)</w:t>
      </w:r>
      <w:r w:rsidR="00092D4A" w:rsidRPr="000431B2">
        <w:rPr>
          <w:rFonts w:asciiTheme="majorBidi" w:hAnsiTheme="majorBidi" w:cstheme="majorBidi"/>
          <w:sz w:val="24"/>
          <w:szCs w:val="24"/>
          <w:u w:val="single"/>
          <w:shd w:val="clear" w:color="auto" w:fill="BFBFBF" w:themeFill="background1" w:themeFillShade="BF"/>
        </w:rPr>
        <w:br/>
      </w:r>
    </w:p>
    <w:p w:rsidR="000431B2" w:rsidRPr="000431B2" w:rsidRDefault="000431B2" w:rsidP="000431B2">
      <w:pPr>
        <w:bidi w:val="0"/>
        <w:rPr>
          <w:b/>
          <w:bCs/>
          <w:sz w:val="28"/>
          <w:szCs w:val="28"/>
          <w:u w:val="single"/>
          <w:lang w:val="fr-FR"/>
        </w:rPr>
      </w:pPr>
      <w:r w:rsidRPr="000431B2">
        <w:rPr>
          <w:b/>
          <w:bCs/>
          <w:sz w:val="28"/>
          <w:szCs w:val="28"/>
          <w:u w:val="single"/>
          <w:lang w:val="fr-FR"/>
        </w:rPr>
        <w:t>Contenu :</w:t>
      </w:r>
    </w:p>
    <w:p w:rsidR="00092D4A" w:rsidRPr="00EA6996" w:rsidRDefault="00092D4A" w:rsidP="001240B9">
      <w:pPr>
        <w:pStyle w:val="Title"/>
        <w:rPr>
          <w:rFonts w:asciiTheme="majorBidi" w:hAnsiTheme="majorBidi" w:cstheme="majorBidi"/>
          <w:sz w:val="24"/>
          <w:szCs w:val="24"/>
        </w:rPr>
      </w:pPr>
      <w:r w:rsidRPr="00EA6996">
        <w:rPr>
          <w:rFonts w:asciiTheme="majorBidi" w:hAnsiTheme="majorBidi" w:cstheme="majorBidi"/>
          <w:sz w:val="24"/>
          <w:szCs w:val="24"/>
          <w:u w:val="single"/>
        </w:rPr>
        <w:t>Chapitre 1</w:t>
      </w:r>
      <w:r w:rsidRPr="00EA6996">
        <w:rPr>
          <w:rFonts w:asciiTheme="majorBidi" w:hAnsiTheme="majorBidi" w:cstheme="majorBidi"/>
          <w:sz w:val="24"/>
          <w:szCs w:val="24"/>
          <w:u w:val="single"/>
        </w:rPr>
        <w:br/>
      </w:r>
      <w:r w:rsidR="005B1BB4" w:rsidRPr="00EA6996">
        <w:rPr>
          <w:rFonts w:asciiTheme="majorBidi" w:hAnsiTheme="majorBidi" w:cstheme="majorBidi"/>
          <w:sz w:val="24"/>
          <w:szCs w:val="24"/>
        </w:rPr>
        <w:t>Introduction (système d’acquisition de donnees)</w:t>
      </w:r>
      <w:r w:rsidRPr="00EA6996">
        <w:rPr>
          <w:rFonts w:asciiTheme="majorBidi" w:hAnsiTheme="majorBidi" w:cstheme="majorBidi"/>
          <w:sz w:val="24"/>
          <w:szCs w:val="24"/>
        </w:rPr>
        <w:t xml:space="preserve">       (</w:t>
      </w:r>
      <w:r w:rsidR="001009E9" w:rsidRPr="00EA6996">
        <w:rPr>
          <w:rFonts w:asciiTheme="majorBidi" w:hAnsiTheme="majorBidi" w:cstheme="majorBidi"/>
          <w:sz w:val="24"/>
          <w:szCs w:val="24"/>
        </w:rPr>
        <w:t>4</w:t>
      </w:r>
      <w:r w:rsidRPr="00EA6996">
        <w:rPr>
          <w:rFonts w:asciiTheme="majorBidi" w:hAnsiTheme="majorBidi" w:cstheme="majorBidi"/>
          <w:sz w:val="24"/>
          <w:szCs w:val="24"/>
        </w:rPr>
        <w:t xml:space="preserve"> h)</w:t>
      </w:r>
    </w:p>
    <w:p w:rsidR="00092D4A" w:rsidRPr="00EA6996" w:rsidRDefault="005B1BB4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1.1 Définition</w:t>
      </w:r>
    </w:p>
    <w:p w:rsidR="00092D4A" w:rsidRPr="00EA6996" w:rsidRDefault="00092D4A" w:rsidP="003F3F7B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1.2 </w:t>
      </w:r>
      <w:r w:rsidR="003F3F7B" w:rsidRPr="00EA6996">
        <w:rPr>
          <w:rFonts w:asciiTheme="majorBidi" w:hAnsiTheme="majorBidi" w:cstheme="majorBidi"/>
          <w:sz w:val="24"/>
          <w:szCs w:val="24"/>
          <w:lang w:val="fr-FR"/>
        </w:rPr>
        <w:t>Eléments du système d’acquisition de données</w:t>
      </w:r>
    </w:p>
    <w:p w:rsidR="00092D4A" w:rsidRPr="00EA6996" w:rsidRDefault="00092D4A" w:rsidP="003F3F7B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1.3 </w:t>
      </w:r>
      <w:r w:rsidR="003F3F7B" w:rsidRPr="00EA6996">
        <w:rPr>
          <w:rFonts w:asciiTheme="majorBidi" w:hAnsiTheme="majorBidi" w:cstheme="majorBidi"/>
          <w:sz w:val="24"/>
          <w:szCs w:val="24"/>
          <w:lang w:val="fr-FR"/>
        </w:rPr>
        <w:t>Exigences du système d’acquisition de données</w:t>
      </w:r>
    </w:p>
    <w:p w:rsidR="00092D4A" w:rsidRPr="00EA6996" w:rsidRDefault="00092D4A" w:rsidP="003F3F7B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                    </w:t>
      </w:r>
    </w:p>
    <w:p w:rsidR="00092D4A" w:rsidRPr="00EA6996" w:rsidRDefault="00F77BE6" w:rsidP="00F77BE6">
      <w:pPr>
        <w:pStyle w:val="Title"/>
        <w:spacing w:before="0"/>
        <w:jc w:val="left"/>
        <w:rPr>
          <w:rFonts w:asciiTheme="majorBidi" w:hAnsiTheme="majorBidi" w:cstheme="majorBidi"/>
          <w:sz w:val="24"/>
          <w:szCs w:val="24"/>
        </w:rPr>
      </w:pPr>
      <w:r w:rsidRPr="00EA6996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</w:t>
      </w:r>
      <w:r w:rsidR="00092D4A" w:rsidRPr="00EA6996">
        <w:rPr>
          <w:rFonts w:asciiTheme="majorBidi" w:hAnsiTheme="majorBidi" w:cstheme="majorBidi"/>
          <w:sz w:val="24"/>
          <w:szCs w:val="24"/>
          <w:u w:val="single"/>
        </w:rPr>
        <w:t>Chapitre 2</w:t>
      </w:r>
      <w:r w:rsidR="00092D4A" w:rsidRPr="00EA6996">
        <w:rPr>
          <w:rFonts w:asciiTheme="majorBidi" w:hAnsiTheme="majorBidi" w:cstheme="majorBidi"/>
          <w:sz w:val="24"/>
          <w:szCs w:val="24"/>
          <w:u w:val="single"/>
        </w:rPr>
        <w:br/>
      </w:r>
      <w:r w:rsidRPr="00EA6996">
        <w:rPr>
          <w:rFonts w:asciiTheme="majorBidi" w:hAnsiTheme="majorBidi" w:cstheme="majorBidi"/>
          <w:sz w:val="24"/>
          <w:szCs w:val="24"/>
        </w:rPr>
        <w:t xml:space="preserve">                                     </w:t>
      </w:r>
      <w:r w:rsidR="00143AA7" w:rsidRPr="00EA6996">
        <w:rPr>
          <w:rFonts w:asciiTheme="majorBidi" w:hAnsiTheme="majorBidi" w:cstheme="majorBidi"/>
          <w:sz w:val="24"/>
          <w:szCs w:val="24"/>
        </w:rPr>
        <w:t>capteurs</w:t>
      </w:r>
      <w:r w:rsidR="00AF091A" w:rsidRPr="00EA6996">
        <w:rPr>
          <w:rFonts w:asciiTheme="majorBidi" w:hAnsiTheme="majorBidi" w:cstheme="majorBidi"/>
          <w:sz w:val="24"/>
          <w:szCs w:val="24"/>
        </w:rPr>
        <w:t xml:space="preserve"> et conditionneurs</w:t>
      </w:r>
      <w:r w:rsidRPr="00EA6996">
        <w:rPr>
          <w:rFonts w:asciiTheme="majorBidi" w:hAnsiTheme="majorBidi" w:cstheme="majorBidi"/>
          <w:sz w:val="24"/>
          <w:szCs w:val="24"/>
        </w:rPr>
        <w:t xml:space="preserve">   </w:t>
      </w:r>
      <w:r w:rsidR="00092D4A" w:rsidRPr="00EA6996">
        <w:rPr>
          <w:rFonts w:asciiTheme="majorBidi" w:hAnsiTheme="majorBidi" w:cstheme="majorBidi"/>
          <w:sz w:val="24"/>
          <w:szCs w:val="24"/>
        </w:rPr>
        <w:t xml:space="preserve"> (</w:t>
      </w:r>
      <w:r w:rsidR="00AF091A" w:rsidRPr="00EA6996">
        <w:rPr>
          <w:rFonts w:asciiTheme="majorBidi" w:hAnsiTheme="majorBidi" w:cstheme="majorBidi"/>
          <w:sz w:val="24"/>
          <w:szCs w:val="24"/>
        </w:rPr>
        <w:t>8</w:t>
      </w:r>
      <w:r w:rsidR="00092D4A" w:rsidRPr="00EA6996">
        <w:rPr>
          <w:rFonts w:asciiTheme="majorBidi" w:hAnsiTheme="majorBidi" w:cstheme="majorBidi"/>
          <w:sz w:val="24"/>
          <w:szCs w:val="24"/>
        </w:rPr>
        <w:t xml:space="preserve"> h)</w:t>
      </w:r>
    </w:p>
    <w:p w:rsidR="00092D4A" w:rsidRPr="00EA6996" w:rsidRDefault="00143AA7" w:rsidP="00143AA7">
      <w:pPr>
        <w:widowControl w:val="0"/>
        <w:bidi w:val="0"/>
        <w:jc w:val="lowKashida"/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</w:pP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 xml:space="preserve">2.1. </w:t>
      </w:r>
      <w:r w:rsidR="002C6243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Différents types de capteurs</w:t>
      </w:r>
    </w:p>
    <w:p w:rsidR="00092D4A" w:rsidRPr="00EA6996" w:rsidRDefault="001009E9" w:rsidP="00092D4A">
      <w:pPr>
        <w:widowControl w:val="0"/>
        <w:bidi w:val="0"/>
        <w:ind w:left="1843" w:hanging="850"/>
        <w:jc w:val="lowKashida"/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</w:pP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2.1.1</w:t>
      </w: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ab/>
        <w:t>Capteur</w:t>
      </w:r>
      <w:r w:rsidR="002C6243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s de déplacement</w:t>
      </w: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 xml:space="preserve"> (Potentiomètre, LVDT</w:t>
      </w:r>
      <w:r w:rsidR="00280887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(linear voltage differential transformer)</w:t>
      </w: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, capacitifs,</w:t>
      </w:r>
      <w:r w:rsidR="00EC001A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 xml:space="preserve"> Inductifs)</w:t>
      </w:r>
      <w:r w:rsidR="00395BF2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 xml:space="preserve"> </w:t>
      </w: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 xml:space="preserve"> </w:t>
      </w:r>
    </w:p>
    <w:p w:rsidR="00092D4A" w:rsidRPr="00EA6996" w:rsidRDefault="001009E9" w:rsidP="00092D4A">
      <w:pPr>
        <w:widowControl w:val="0"/>
        <w:bidi w:val="0"/>
        <w:ind w:left="1843" w:hanging="850"/>
        <w:jc w:val="lowKashida"/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</w:pP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2.1.2</w:t>
      </w:r>
      <w:r w:rsidR="002C6243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ab/>
        <w:t>Capteurs de température</w:t>
      </w:r>
      <w:r w:rsidR="00395BF2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 xml:space="preserve"> </w:t>
      </w:r>
      <w:r w:rsidR="00EC001A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 xml:space="preserve"> </w:t>
      </w:r>
      <w:r w:rsidR="00395BF2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(thermistor, RTD</w:t>
      </w:r>
      <w:r w:rsidR="00280887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 xml:space="preserve"> (Resistance temperature detector</w:t>
      </w:r>
      <w:r w:rsidR="00395BF2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, thermocouple)</w:t>
      </w:r>
    </w:p>
    <w:p w:rsidR="002C6243" w:rsidRPr="00EA6996" w:rsidRDefault="001009E9" w:rsidP="002C6243">
      <w:pPr>
        <w:widowControl w:val="0"/>
        <w:bidi w:val="0"/>
        <w:ind w:left="1843" w:hanging="850"/>
        <w:jc w:val="lowKashida"/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</w:pP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2.1.3</w:t>
      </w:r>
      <w:r w:rsidR="002C6243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 xml:space="preserve">     </w:t>
      </w: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 xml:space="preserve"> </w:t>
      </w:r>
      <w:r w:rsidR="002C6243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Capteurs de lumière</w:t>
      </w:r>
      <w:r w:rsidR="00395BF2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 xml:space="preserve"> (photodiode)</w:t>
      </w:r>
    </w:p>
    <w:p w:rsidR="00395BF2" w:rsidRPr="00EA6996" w:rsidRDefault="00092D4A" w:rsidP="002C6243">
      <w:pPr>
        <w:widowControl w:val="0"/>
        <w:bidi w:val="0"/>
        <w:jc w:val="lowKashida"/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</w:pP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 xml:space="preserve">2.2 </w:t>
      </w:r>
      <w:r w:rsidR="002C6243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Circuits Conditionneurs</w:t>
      </w:r>
      <w:r w:rsidR="00395BF2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 xml:space="preserve"> </w:t>
      </w:r>
    </w:p>
    <w:p w:rsidR="00395BF2" w:rsidRPr="00EA6996" w:rsidRDefault="00395BF2" w:rsidP="00395BF2">
      <w:pPr>
        <w:widowControl w:val="0"/>
        <w:bidi w:val="0"/>
        <w:ind w:left="1843" w:hanging="850"/>
        <w:jc w:val="lowKashida"/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</w:pP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2.2.1</w:t>
      </w: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ab/>
        <w:t xml:space="preserve">Conditionneur Tension- Tension </w:t>
      </w:r>
    </w:p>
    <w:p w:rsidR="00395BF2" w:rsidRPr="00EA6996" w:rsidRDefault="00395BF2" w:rsidP="00395BF2">
      <w:pPr>
        <w:widowControl w:val="0"/>
        <w:bidi w:val="0"/>
        <w:ind w:left="1843" w:hanging="850"/>
        <w:jc w:val="lowKashida"/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</w:pP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2.2.2</w:t>
      </w: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ab/>
        <w:t>Conditionneur Courant-Tension</w:t>
      </w:r>
    </w:p>
    <w:p w:rsidR="00395BF2" w:rsidRPr="00EA6996" w:rsidRDefault="00395BF2" w:rsidP="00395BF2">
      <w:pPr>
        <w:widowControl w:val="0"/>
        <w:bidi w:val="0"/>
        <w:ind w:left="1843" w:hanging="850"/>
        <w:jc w:val="lowKashida"/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</w:pP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2.2.3      Conditionneur Résistance- Tension (Pont de Wheatstone)</w:t>
      </w:r>
    </w:p>
    <w:p w:rsidR="00092D4A" w:rsidRPr="00EA6996" w:rsidRDefault="00092D4A" w:rsidP="00395BF2">
      <w:pPr>
        <w:widowControl w:val="0"/>
        <w:bidi w:val="0"/>
        <w:jc w:val="lowKashida"/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</w:pPr>
      <w:r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 xml:space="preserve">2.3 </w:t>
      </w:r>
      <w:r w:rsidR="002C6243" w:rsidRPr="00EA6996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Linéarisation</w:t>
      </w:r>
    </w:p>
    <w:p w:rsidR="00092D4A" w:rsidRPr="00EA6996" w:rsidRDefault="00092D4A" w:rsidP="002C6243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2.</w:t>
      </w:r>
      <w:r w:rsidR="002C6243" w:rsidRPr="00EA6996">
        <w:rPr>
          <w:rFonts w:asciiTheme="majorBidi" w:hAnsiTheme="majorBidi" w:cstheme="majorBidi"/>
          <w:sz w:val="24"/>
          <w:szCs w:val="24"/>
          <w:lang w:val="fr-FR"/>
        </w:rPr>
        <w:t>4</w:t>
      </w: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 Exercices</w:t>
      </w:r>
    </w:p>
    <w:p w:rsidR="00092D4A" w:rsidRPr="00EA6996" w:rsidRDefault="00092D4A" w:rsidP="00092D4A">
      <w:pPr>
        <w:pStyle w:val="Title"/>
        <w:jc w:val="left"/>
        <w:rPr>
          <w:rFonts w:asciiTheme="majorBidi" w:hAnsiTheme="majorBidi" w:cstheme="majorBidi"/>
          <w:sz w:val="24"/>
          <w:szCs w:val="24"/>
          <w:u w:val="single"/>
        </w:rPr>
      </w:pPr>
      <w:r w:rsidRPr="00EA6996">
        <w:rPr>
          <w:rFonts w:asciiTheme="majorBidi" w:hAnsiTheme="majorBidi" w:cstheme="majorBidi"/>
          <w:caps w:val="0"/>
          <w:noProof/>
          <w:kern w:val="0"/>
          <w:sz w:val="24"/>
          <w:szCs w:val="24"/>
          <w:lang w:eastAsia="en-US"/>
        </w:rPr>
        <w:t xml:space="preserve">                                                  </w:t>
      </w:r>
      <w:r w:rsidR="00F77BE6" w:rsidRPr="00EA6996">
        <w:rPr>
          <w:rFonts w:asciiTheme="majorBidi" w:hAnsiTheme="majorBidi" w:cstheme="majorBidi"/>
          <w:caps w:val="0"/>
          <w:noProof/>
          <w:kern w:val="0"/>
          <w:sz w:val="24"/>
          <w:szCs w:val="24"/>
          <w:lang w:eastAsia="en-US"/>
        </w:rPr>
        <w:t xml:space="preserve">     </w:t>
      </w:r>
      <w:r w:rsidRPr="00EA6996">
        <w:rPr>
          <w:rFonts w:asciiTheme="majorBidi" w:hAnsiTheme="majorBidi" w:cstheme="majorBidi"/>
          <w:caps w:val="0"/>
          <w:noProof/>
          <w:kern w:val="0"/>
          <w:sz w:val="24"/>
          <w:szCs w:val="24"/>
          <w:lang w:eastAsia="en-US"/>
        </w:rPr>
        <w:t xml:space="preserve"> </w:t>
      </w:r>
      <w:r w:rsidRPr="00EA6996">
        <w:rPr>
          <w:rFonts w:asciiTheme="majorBidi" w:hAnsiTheme="majorBidi" w:cstheme="majorBidi"/>
          <w:sz w:val="24"/>
          <w:szCs w:val="24"/>
          <w:u w:val="single"/>
        </w:rPr>
        <w:t>Chapitre 3</w:t>
      </w:r>
    </w:p>
    <w:p w:rsidR="00092D4A" w:rsidRPr="00EA6996" w:rsidRDefault="008670E0" w:rsidP="00AF091A">
      <w:pPr>
        <w:pStyle w:val="Title"/>
        <w:spacing w:before="0"/>
        <w:rPr>
          <w:rFonts w:asciiTheme="majorBidi" w:hAnsiTheme="majorBidi" w:cstheme="majorBidi"/>
          <w:sz w:val="24"/>
          <w:szCs w:val="24"/>
        </w:rPr>
      </w:pPr>
      <w:r w:rsidRPr="00EA6996">
        <w:rPr>
          <w:rFonts w:asciiTheme="majorBidi" w:hAnsiTheme="majorBidi" w:cstheme="majorBidi"/>
          <w:sz w:val="24"/>
          <w:szCs w:val="24"/>
        </w:rPr>
        <w:t>amplificateurs</w:t>
      </w:r>
      <w:r w:rsidR="00F77BE6" w:rsidRPr="00EA6996">
        <w:rPr>
          <w:rFonts w:asciiTheme="majorBidi" w:hAnsiTheme="majorBidi" w:cstheme="majorBidi"/>
          <w:sz w:val="24"/>
          <w:szCs w:val="24"/>
        </w:rPr>
        <w:t xml:space="preserve">     </w:t>
      </w:r>
      <w:r w:rsidR="00092D4A" w:rsidRPr="00EA6996">
        <w:rPr>
          <w:rFonts w:asciiTheme="majorBidi" w:hAnsiTheme="majorBidi" w:cstheme="majorBidi"/>
          <w:sz w:val="24"/>
          <w:szCs w:val="24"/>
        </w:rPr>
        <w:t xml:space="preserve"> (</w:t>
      </w:r>
      <w:r w:rsidR="00AF091A" w:rsidRPr="00EA6996">
        <w:rPr>
          <w:rFonts w:asciiTheme="majorBidi" w:hAnsiTheme="majorBidi" w:cstheme="majorBidi"/>
          <w:sz w:val="24"/>
          <w:szCs w:val="24"/>
        </w:rPr>
        <w:t>8</w:t>
      </w:r>
      <w:r w:rsidR="00092D4A" w:rsidRPr="00EA6996">
        <w:rPr>
          <w:rFonts w:asciiTheme="majorBidi" w:hAnsiTheme="majorBidi" w:cstheme="majorBidi"/>
          <w:sz w:val="24"/>
          <w:szCs w:val="24"/>
        </w:rPr>
        <w:t>h)</w:t>
      </w:r>
    </w:p>
    <w:p w:rsidR="00092D4A" w:rsidRPr="00EA6996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092D4A" w:rsidRPr="00EA6996" w:rsidRDefault="008670E0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3.1 Amplificateur différentielle</w:t>
      </w:r>
    </w:p>
    <w:p w:rsidR="00D641DF" w:rsidRPr="00EA6996" w:rsidRDefault="008670E0" w:rsidP="00D641D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3.2 Amplificateur </w:t>
      </w:r>
      <w:r w:rsidR="00D641DF" w:rsidRPr="00EA6996">
        <w:rPr>
          <w:rFonts w:asciiTheme="majorBidi" w:hAnsiTheme="majorBidi" w:cstheme="majorBidi"/>
          <w:sz w:val="24"/>
          <w:szCs w:val="24"/>
          <w:lang w:val="fr-FR"/>
        </w:rPr>
        <w:t>d’instrumentation</w:t>
      </w:r>
    </w:p>
    <w:p w:rsidR="00092D4A" w:rsidRPr="00EA6996" w:rsidRDefault="00D641DF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3.3 Amplificateur à gain programmable</w:t>
      </w:r>
    </w:p>
    <w:p w:rsidR="00092D4A" w:rsidRPr="00EA6996" w:rsidRDefault="00D641DF" w:rsidP="00D641D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3.4 Amplificateur d’isolation</w:t>
      </w:r>
    </w:p>
    <w:p w:rsidR="00D641DF" w:rsidRPr="00EA6996" w:rsidRDefault="00D641DF" w:rsidP="00AF091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3.5 Effet de la non </w:t>
      </w:r>
      <w:r w:rsidR="00AF091A" w:rsidRPr="00EA6996">
        <w:rPr>
          <w:rFonts w:asciiTheme="majorBidi" w:hAnsiTheme="majorBidi" w:cstheme="majorBidi"/>
          <w:sz w:val="24"/>
          <w:szCs w:val="24"/>
          <w:lang w:val="fr-FR"/>
        </w:rPr>
        <w:t>appariement</w:t>
      </w: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 de la résistance sur les performances de l’amplificateur </w:t>
      </w:r>
    </w:p>
    <w:p w:rsidR="00AF091A" w:rsidRPr="00EA6996" w:rsidRDefault="00D641DF" w:rsidP="000431B2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3.6</w:t>
      </w:r>
      <w:r w:rsidR="00092D4A" w:rsidRPr="00EA6996">
        <w:rPr>
          <w:rFonts w:asciiTheme="majorBidi" w:hAnsiTheme="majorBidi" w:cstheme="majorBidi"/>
          <w:sz w:val="24"/>
          <w:szCs w:val="24"/>
          <w:lang w:val="fr-FR"/>
        </w:rPr>
        <w:t xml:space="preserve"> Exercices</w:t>
      </w:r>
    </w:p>
    <w:p w:rsidR="00092D4A" w:rsidRPr="00EA6996" w:rsidRDefault="008959C8" w:rsidP="008959C8">
      <w:pPr>
        <w:pStyle w:val="Title"/>
        <w:jc w:val="left"/>
        <w:rPr>
          <w:rFonts w:asciiTheme="majorBidi" w:hAnsiTheme="majorBidi" w:cstheme="majorBidi"/>
          <w:sz w:val="24"/>
          <w:szCs w:val="24"/>
          <w:u w:val="single"/>
        </w:rPr>
      </w:pPr>
      <w:r w:rsidRPr="00EA6996">
        <w:rPr>
          <w:rFonts w:asciiTheme="majorBidi" w:hAnsiTheme="majorBidi" w:cstheme="majorBidi"/>
          <w:b w:val="0"/>
          <w:bCs w:val="0"/>
          <w:caps w:val="0"/>
          <w:noProof/>
          <w:kern w:val="0"/>
          <w:sz w:val="24"/>
          <w:szCs w:val="24"/>
          <w:lang w:eastAsia="en-US"/>
        </w:rPr>
        <w:t xml:space="preserve">                                                   </w:t>
      </w:r>
      <w:r w:rsidR="00092D4A" w:rsidRPr="00EA6996">
        <w:rPr>
          <w:rFonts w:asciiTheme="majorBidi" w:hAnsiTheme="majorBidi" w:cstheme="majorBidi"/>
          <w:sz w:val="24"/>
          <w:szCs w:val="24"/>
        </w:rPr>
        <w:t xml:space="preserve">  </w:t>
      </w:r>
      <w:r w:rsidR="002D09E2" w:rsidRPr="00EA6996">
        <w:rPr>
          <w:rFonts w:asciiTheme="majorBidi" w:hAnsiTheme="majorBidi" w:cstheme="majorBidi"/>
          <w:sz w:val="24"/>
          <w:szCs w:val="24"/>
        </w:rPr>
        <w:t xml:space="preserve">           </w:t>
      </w:r>
      <w:r w:rsidR="00092D4A" w:rsidRPr="00EA6996">
        <w:rPr>
          <w:rFonts w:asciiTheme="majorBidi" w:hAnsiTheme="majorBidi" w:cstheme="majorBidi"/>
          <w:sz w:val="24"/>
          <w:szCs w:val="24"/>
          <w:u w:val="single"/>
        </w:rPr>
        <w:t>CHAPITRE 4</w:t>
      </w:r>
    </w:p>
    <w:p w:rsidR="00092D4A" w:rsidRPr="00EA6996" w:rsidRDefault="00092D4A" w:rsidP="000323A0">
      <w:pPr>
        <w:pStyle w:val="Title"/>
        <w:spacing w:before="0"/>
        <w:jc w:val="left"/>
        <w:rPr>
          <w:rFonts w:asciiTheme="majorBidi" w:hAnsiTheme="majorBidi" w:cstheme="majorBidi"/>
          <w:sz w:val="24"/>
          <w:szCs w:val="24"/>
        </w:rPr>
      </w:pPr>
      <w:r w:rsidRPr="00EA6996">
        <w:rPr>
          <w:rFonts w:asciiTheme="majorBidi" w:hAnsiTheme="majorBidi" w:cstheme="majorBidi"/>
          <w:sz w:val="24"/>
          <w:szCs w:val="24"/>
        </w:rPr>
        <w:t xml:space="preserve">                                    </w:t>
      </w:r>
      <w:r w:rsidR="00D641DF" w:rsidRPr="00EA6996">
        <w:rPr>
          <w:rFonts w:asciiTheme="majorBidi" w:hAnsiTheme="majorBidi" w:cstheme="majorBidi"/>
          <w:sz w:val="24"/>
          <w:szCs w:val="24"/>
        </w:rPr>
        <w:t>conception des filtres analogiques</w:t>
      </w:r>
      <w:r w:rsidR="00F77BE6" w:rsidRPr="00EA6996">
        <w:rPr>
          <w:rFonts w:asciiTheme="majorBidi" w:hAnsiTheme="majorBidi" w:cstheme="majorBidi"/>
          <w:sz w:val="24"/>
          <w:szCs w:val="24"/>
        </w:rPr>
        <w:t xml:space="preserve">  </w:t>
      </w:r>
      <w:r w:rsidRPr="00EA6996">
        <w:rPr>
          <w:rFonts w:asciiTheme="majorBidi" w:hAnsiTheme="majorBidi" w:cstheme="majorBidi"/>
          <w:sz w:val="24"/>
          <w:szCs w:val="24"/>
        </w:rPr>
        <w:t xml:space="preserve"> (</w:t>
      </w:r>
      <w:r w:rsidR="00AF091A" w:rsidRPr="00EA6996">
        <w:rPr>
          <w:rFonts w:asciiTheme="majorBidi" w:hAnsiTheme="majorBidi" w:cstheme="majorBidi"/>
          <w:sz w:val="24"/>
          <w:szCs w:val="24"/>
        </w:rPr>
        <w:t>1</w:t>
      </w:r>
      <w:r w:rsidR="000323A0">
        <w:rPr>
          <w:rFonts w:asciiTheme="majorBidi" w:hAnsiTheme="majorBidi" w:cstheme="majorBidi"/>
          <w:sz w:val="24"/>
          <w:szCs w:val="24"/>
        </w:rPr>
        <w:t>4</w:t>
      </w:r>
      <w:r w:rsidRPr="00EA6996">
        <w:rPr>
          <w:rFonts w:asciiTheme="majorBidi" w:hAnsiTheme="majorBidi" w:cstheme="majorBidi"/>
          <w:sz w:val="24"/>
          <w:szCs w:val="24"/>
        </w:rPr>
        <w:t xml:space="preserve">h)    </w:t>
      </w:r>
    </w:p>
    <w:p w:rsidR="00092D4A" w:rsidRPr="00EA6996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</w:p>
    <w:p w:rsidR="00092D4A" w:rsidRPr="00EA6996" w:rsidRDefault="00DB52DD" w:rsidP="00DB52DD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4.1 Classification des filtres</w:t>
      </w:r>
    </w:p>
    <w:p w:rsidR="00092D4A" w:rsidRPr="00EA6996" w:rsidRDefault="00092D4A" w:rsidP="00AF091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4.2 </w:t>
      </w:r>
      <w:r w:rsidR="00DB52DD" w:rsidRPr="00EA6996">
        <w:rPr>
          <w:rFonts w:asciiTheme="majorBidi" w:hAnsiTheme="majorBidi" w:cstheme="majorBidi"/>
          <w:sz w:val="24"/>
          <w:szCs w:val="24"/>
          <w:lang w:val="fr-FR"/>
        </w:rPr>
        <w:t xml:space="preserve">Filtres Actifs et Filtres Passifs  </w:t>
      </w:r>
    </w:p>
    <w:p w:rsidR="00AF091A" w:rsidRPr="00EA6996" w:rsidRDefault="00AF091A" w:rsidP="000431B2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4.3 Approximation des filtres (Butterworth, Tchebychev, Bessel)</w:t>
      </w:r>
    </w:p>
    <w:p w:rsidR="00092D4A" w:rsidRPr="00EA6996" w:rsidRDefault="00DB52DD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4.3 Conception à haut niveau des filtres actifs</w:t>
      </w:r>
      <w:r w:rsidR="00AF091A" w:rsidRPr="00EA6996">
        <w:rPr>
          <w:rFonts w:asciiTheme="majorBidi" w:hAnsiTheme="majorBidi" w:cstheme="majorBidi"/>
          <w:sz w:val="24"/>
          <w:szCs w:val="24"/>
          <w:lang w:val="fr-FR"/>
        </w:rPr>
        <w:t xml:space="preserve"> (filtre passe-bas, passe-haut, passe-bande, coupe  bande)</w:t>
      </w:r>
    </w:p>
    <w:p w:rsidR="00092D4A" w:rsidRPr="00EA6996" w:rsidRDefault="00DB52DD" w:rsidP="00DB52DD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4.4 Circuit d’implémentation</w:t>
      </w:r>
    </w:p>
    <w:p w:rsidR="00092D4A" w:rsidRPr="00EA6996" w:rsidRDefault="00092D4A" w:rsidP="00DB52DD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4.</w:t>
      </w:r>
      <w:r w:rsidR="00DB52DD" w:rsidRPr="00EA6996">
        <w:rPr>
          <w:rFonts w:asciiTheme="majorBidi" w:hAnsiTheme="majorBidi" w:cstheme="majorBidi"/>
          <w:sz w:val="24"/>
          <w:szCs w:val="24"/>
          <w:lang w:val="fr-FR"/>
        </w:rPr>
        <w:t>5 Exercices</w:t>
      </w:r>
    </w:p>
    <w:p w:rsidR="00DB52DD" w:rsidRPr="00EA6996" w:rsidRDefault="002D09E2" w:rsidP="002D09E2">
      <w:pPr>
        <w:pStyle w:val="Title"/>
        <w:jc w:val="left"/>
        <w:rPr>
          <w:rFonts w:asciiTheme="majorBidi" w:hAnsiTheme="majorBidi" w:cstheme="majorBidi"/>
          <w:sz w:val="24"/>
          <w:szCs w:val="24"/>
        </w:rPr>
      </w:pPr>
      <w:r w:rsidRPr="00EA6996">
        <w:rPr>
          <w:rFonts w:asciiTheme="majorBidi" w:hAnsiTheme="majorBidi" w:cstheme="majorBidi"/>
          <w:sz w:val="24"/>
          <w:szCs w:val="24"/>
        </w:rPr>
        <w:lastRenderedPageBreak/>
        <w:t xml:space="preserve">                                                             </w:t>
      </w:r>
      <w:r w:rsidRPr="00EA6996">
        <w:rPr>
          <w:rFonts w:asciiTheme="majorBidi" w:hAnsiTheme="majorBidi" w:cstheme="majorBidi"/>
          <w:sz w:val="24"/>
          <w:szCs w:val="24"/>
          <w:u w:val="single"/>
        </w:rPr>
        <w:t>Chapitre 5</w:t>
      </w:r>
      <w:r w:rsidR="00092D4A" w:rsidRPr="00EA6996">
        <w:rPr>
          <w:rFonts w:asciiTheme="majorBidi" w:hAnsiTheme="majorBidi" w:cstheme="majorBidi"/>
          <w:sz w:val="24"/>
          <w:szCs w:val="24"/>
          <w:u w:val="single"/>
        </w:rPr>
        <w:br/>
      </w:r>
      <w:r w:rsidR="00092D4A" w:rsidRPr="00EA6996">
        <w:rPr>
          <w:rFonts w:asciiTheme="majorBidi" w:hAnsiTheme="majorBidi" w:cstheme="majorBidi"/>
          <w:sz w:val="24"/>
          <w:szCs w:val="24"/>
        </w:rPr>
        <w:t xml:space="preserve">          </w:t>
      </w:r>
      <w:r w:rsidR="009A6CBA" w:rsidRPr="00EA6996">
        <w:rPr>
          <w:rFonts w:asciiTheme="majorBidi" w:hAnsiTheme="majorBidi" w:cstheme="majorBidi"/>
          <w:sz w:val="24"/>
          <w:szCs w:val="24"/>
        </w:rPr>
        <w:t xml:space="preserve"> </w:t>
      </w:r>
      <w:r w:rsidR="00DB52DD" w:rsidRPr="00EA6996">
        <w:rPr>
          <w:rFonts w:asciiTheme="majorBidi" w:hAnsiTheme="majorBidi" w:cstheme="majorBidi"/>
          <w:sz w:val="24"/>
          <w:szCs w:val="24"/>
        </w:rPr>
        <w:t xml:space="preserve">  </w:t>
      </w:r>
      <w:r w:rsidR="009A6CBA" w:rsidRPr="00EA6996">
        <w:rPr>
          <w:rFonts w:asciiTheme="majorBidi" w:hAnsiTheme="majorBidi" w:cstheme="majorBidi"/>
          <w:sz w:val="24"/>
          <w:szCs w:val="24"/>
        </w:rPr>
        <w:t xml:space="preserve"> </w:t>
      </w:r>
      <w:r w:rsidR="00092D4A" w:rsidRPr="00EA6996">
        <w:rPr>
          <w:rFonts w:asciiTheme="majorBidi" w:hAnsiTheme="majorBidi" w:cstheme="majorBidi"/>
          <w:sz w:val="24"/>
          <w:szCs w:val="24"/>
        </w:rPr>
        <w:t xml:space="preserve"> </w:t>
      </w:r>
      <w:r w:rsidRPr="00EA6996">
        <w:rPr>
          <w:rFonts w:asciiTheme="majorBidi" w:hAnsiTheme="majorBidi" w:cstheme="majorBidi"/>
          <w:sz w:val="24"/>
          <w:szCs w:val="24"/>
        </w:rPr>
        <w:t xml:space="preserve">                      </w:t>
      </w:r>
      <w:r w:rsidR="00DB52DD" w:rsidRPr="00EA6996">
        <w:rPr>
          <w:rFonts w:asciiTheme="majorBidi" w:hAnsiTheme="majorBidi" w:cstheme="majorBidi"/>
          <w:sz w:val="24"/>
          <w:szCs w:val="24"/>
        </w:rPr>
        <w:t>Echantilloneur Bloqueur</w:t>
      </w:r>
      <w:r w:rsidR="009A6CBA" w:rsidRPr="00EA6996">
        <w:rPr>
          <w:rFonts w:asciiTheme="majorBidi" w:hAnsiTheme="majorBidi" w:cstheme="majorBidi"/>
          <w:sz w:val="24"/>
          <w:szCs w:val="24"/>
        </w:rPr>
        <w:t xml:space="preserve"> </w:t>
      </w:r>
      <w:r w:rsidRPr="00EA6996">
        <w:rPr>
          <w:rFonts w:asciiTheme="majorBidi" w:hAnsiTheme="majorBidi" w:cstheme="majorBidi"/>
          <w:sz w:val="24"/>
          <w:szCs w:val="24"/>
        </w:rPr>
        <w:t xml:space="preserve">  </w:t>
      </w:r>
      <w:r w:rsidR="009A6CBA" w:rsidRPr="00EA6996">
        <w:rPr>
          <w:rFonts w:asciiTheme="majorBidi" w:hAnsiTheme="majorBidi" w:cstheme="majorBidi"/>
          <w:sz w:val="24"/>
          <w:szCs w:val="24"/>
        </w:rPr>
        <w:t>(</w:t>
      </w:r>
      <w:r w:rsidR="00AF091A" w:rsidRPr="00EA6996">
        <w:rPr>
          <w:rFonts w:asciiTheme="majorBidi" w:hAnsiTheme="majorBidi" w:cstheme="majorBidi"/>
          <w:sz w:val="24"/>
          <w:szCs w:val="24"/>
        </w:rPr>
        <w:t>4</w:t>
      </w:r>
      <w:r w:rsidR="009A6CBA" w:rsidRPr="00EA6996">
        <w:rPr>
          <w:rFonts w:asciiTheme="majorBidi" w:hAnsiTheme="majorBidi" w:cstheme="majorBidi"/>
          <w:sz w:val="24"/>
          <w:szCs w:val="24"/>
        </w:rPr>
        <w:t>h)</w:t>
      </w:r>
    </w:p>
    <w:p w:rsidR="00DB52DD" w:rsidRPr="00EA6996" w:rsidRDefault="00DB52DD" w:rsidP="00DB52DD">
      <w:pPr>
        <w:pStyle w:val="Title"/>
        <w:bidi/>
        <w:ind w:left="4320"/>
        <w:jc w:val="left"/>
        <w:rPr>
          <w:rFonts w:asciiTheme="majorBidi" w:hAnsiTheme="majorBidi" w:cstheme="majorBidi"/>
          <w:sz w:val="24"/>
          <w:szCs w:val="24"/>
        </w:rPr>
      </w:pPr>
    </w:p>
    <w:p w:rsidR="00092D4A" w:rsidRPr="00EA6996" w:rsidRDefault="00092D4A" w:rsidP="001009E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5.1 </w:t>
      </w:r>
      <w:r w:rsidR="001009E9" w:rsidRPr="00EA6996">
        <w:rPr>
          <w:rFonts w:asciiTheme="majorBidi" w:hAnsiTheme="majorBidi" w:cstheme="majorBidi"/>
          <w:sz w:val="24"/>
          <w:szCs w:val="24"/>
          <w:lang w:val="fr-FR"/>
        </w:rPr>
        <w:t>Utilisation</w:t>
      </w:r>
    </w:p>
    <w:p w:rsidR="00092D4A" w:rsidRPr="00EA6996" w:rsidRDefault="00092D4A" w:rsidP="001009E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5.2 </w:t>
      </w:r>
      <w:r w:rsidR="001009E9" w:rsidRPr="00EA6996">
        <w:rPr>
          <w:rFonts w:asciiTheme="majorBidi" w:hAnsiTheme="majorBidi" w:cstheme="majorBidi"/>
          <w:sz w:val="24"/>
          <w:szCs w:val="24"/>
          <w:lang w:val="fr-FR"/>
        </w:rPr>
        <w:t>Effet de la fréquence</w:t>
      </w:r>
      <w:r w:rsidR="00AF091A" w:rsidRPr="00EA6996">
        <w:rPr>
          <w:rFonts w:asciiTheme="majorBidi" w:hAnsiTheme="majorBidi" w:cstheme="majorBidi"/>
          <w:sz w:val="24"/>
          <w:szCs w:val="24"/>
          <w:lang w:val="fr-FR"/>
        </w:rPr>
        <w:t xml:space="preserve"> d’échantillonage</w:t>
      </w:r>
    </w:p>
    <w:p w:rsidR="00092D4A" w:rsidRPr="00EA6996" w:rsidRDefault="00092D4A" w:rsidP="001009E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5.3 </w:t>
      </w:r>
      <w:r w:rsidR="001009E9" w:rsidRPr="00EA6996">
        <w:rPr>
          <w:rFonts w:asciiTheme="majorBidi" w:hAnsiTheme="majorBidi" w:cstheme="majorBidi"/>
          <w:sz w:val="24"/>
          <w:szCs w:val="24"/>
          <w:lang w:val="fr-FR"/>
        </w:rPr>
        <w:t>Applications</w:t>
      </w:r>
      <w:r w:rsidR="00AF091A" w:rsidRPr="00EA6996">
        <w:rPr>
          <w:rFonts w:asciiTheme="majorBidi" w:hAnsiTheme="majorBidi" w:cstheme="majorBidi"/>
          <w:sz w:val="24"/>
          <w:szCs w:val="24"/>
          <w:lang w:val="fr-FR"/>
        </w:rPr>
        <w:t xml:space="preserve"> (Circuit RC, Circuit avec adaptation d’imépdances d’entrée et de sortie)</w:t>
      </w:r>
    </w:p>
    <w:p w:rsidR="00092D4A" w:rsidRPr="00EA6996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</w:p>
    <w:p w:rsidR="00092D4A" w:rsidRPr="00EA6996" w:rsidRDefault="00092D4A" w:rsidP="00092D4A">
      <w:pPr>
        <w:pStyle w:val="Title"/>
        <w:rPr>
          <w:rFonts w:asciiTheme="majorBidi" w:hAnsiTheme="majorBidi" w:cstheme="majorBidi"/>
          <w:sz w:val="24"/>
          <w:szCs w:val="24"/>
          <w:u w:val="single"/>
        </w:rPr>
      </w:pPr>
      <w:r w:rsidRPr="00EA6996">
        <w:rPr>
          <w:rFonts w:asciiTheme="majorBidi" w:hAnsiTheme="majorBidi" w:cstheme="majorBidi"/>
          <w:sz w:val="24"/>
          <w:szCs w:val="24"/>
          <w:u w:val="single"/>
        </w:rPr>
        <w:t>Chapitre 6</w:t>
      </w:r>
    </w:p>
    <w:p w:rsidR="00092D4A" w:rsidRPr="00EA6996" w:rsidRDefault="001009E9" w:rsidP="00AF091A">
      <w:pPr>
        <w:pStyle w:val="Title"/>
        <w:spacing w:before="0"/>
        <w:rPr>
          <w:rFonts w:asciiTheme="majorBidi" w:hAnsiTheme="majorBidi" w:cstheme="majorBidi"/>
          <w:sz w:val="24"/>
          <w:szCs w:val="24"/>
        </w:rPr>
      </w:pPr>
      <w:r w:rsidRPr="00EA6996">
        <w:rPr>
          <w:rFonts w:asciiTheme="majorBidi" w:hAnsiTheme="majorBidi" w:cstheme="majorBidi"/>
          <w:sz w:val="24"/>
          <w:szCs w:val="24"/>
        </w:rPr>
        <w:t>Multiplexeur analogique</w:t>
      </w:r>
      <w:r w:rsidR="00092D4A" w:rsidRPr="00EA6996">
        <w:rPr>
          <w:rFonts w:asciiTheme="majorBidi" w:hAnsiTheme="majorBidi" w:cstheme="majorBidi"/>
          <w:sz w:val="24"/>
          <w:szCs w:val="24"/>
        </w:rPr>
        <w:t xml:space="preserve">        (</w:t>
      </w:r>
      <w:r w:rsidR="00AF091A" w:rsidRPr="00EA6996">
        <w:rPr>
          <w:rFonts w:asciiTheme="majorBidi" w:hAnsiTheme="majorBidi" w:cstheme="majorBidi"/>
          <w:sz w:val="24"/>
          <w:szCs w:val="24"/>
        </w:rPr>
        <w:t>4</w:t>
      </w:r>
      <w:r w:rsidR="00092D4A" w:rsidRPr="00EA6996">
        <w:rPr>
          <w:rFonts w:asciiTheme="majorBidi" w:hAnsiTheme="majorBidi" w:cstheme="majorBidi"/>
          <w:sz w:val="24"/>
          <w:szCs w:val="24"/>
        </w:rPr>
        <w:t xml:space="preserve"> H)</w:t>
      </w:r>
    </w:p>
    <w:p w:rsidR="00092D4A" w:rsidRPr="00EA6996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6.1 Généralité </w:t>
      </w:r>
    </w:p>
    <w:p w:rsidR="00092D4A" w:rsidRPr="00EA6996" w:rsidRDefault="00092D4A" w:rsidP="001009E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6.2 </w:t>
      </w:r>
      <w:r w:rsidR="001009E9" w:rsidRPr="00EA6996">
        <w:rPr>
          <w:rFonts w:asciiTheme="majorBidi" w:hAnsiTheme="majorBidi" w:cstheme="majorBidi"/>
          <w:sz w:val="24"/>
          <w:szCs w:val="24"/>
          <w:lang w:val="fr-FR"/>
        </w:rPr>
        <w:t>Technique de supermultiplexage dans</w:t>
      </w:r>
      <w:r w:rsidR="00AF091A" w:rsidRPr="00EA6996">
        <w:rPr>
          <w:rFonts w:asciiTheme="majorBidi" w:hAnsiTheme="majorBidi" w:cstheme="majorBidi"/>
          <w:sz w:val="24"/>
          <w:szCs w:val="24"/>
          <w:lang w:val="fr-FR"/>
        </w:rPr>
        <w:t xml:space="preserve"> un SAD multic</w:t>
      </w:r>
      <w:r w:rsidR="001009E9" w:rsidRPr="00EA6996">
        <w:rPr>
          <w:rFonts w:asciiTheme="majorBidi" w:hAnsiTheme="majorBidi" w:cstheme="majorBidi"/>
          <w:sz w:val="24"/>
          <w:szCs w:val="24"/>
          <w:lang w:val="fr-FR"/>
        </w:rPr>
        <w:t>annaux</w:t>
      </w:r>
    </w:p>
    <w:p w:rsidR="00092D4A" w:rsidRPr="00EA6996" w:rsidRDefault="00092D4A" w:rsidP="001009E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6.3 </w:t>
      </w:r>
      <w:r w:rsidR="001009E9" w:rsidRPr="00EA6996">
        <w:rPr>
          <w:rFonts w:asciiTheme="majorBidi" w:hAnsiTheme="majorBidi" w:cstheme="majorBidi"/>
          <w:sz w:val="24"/>
          <w:szCs w:val="24"/>
          <w:lang w:val="fr-FR"/>
        </w:rPr>
        <w:t xml:space="preserve">Effet de courant de fuite </w:t>
      </w: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             </w:t>
      </w:r>
    </w:p>
    <w:p w:rsidR="00092D4A" w:rsidRPr="00EA6996" w:rsidRDefault="00092D4A" w:rsidP="001009E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6.</w:t>
      </w:r>
      <w:r w:rsidR="001009E9" w:rsidRPr="00EA6996">
        <w:rPr>
          <w:rFonts w:asciiTheme="majorBidi" w:hAnsiTheme="majorBidi" w:cstheme="majorBidi"/>
          <w:sz w:val="24"/>
          <w:szCs w:val="24"/>
          <w:lang w:val="fr-FR"/>
        </w:rPr>
        <w:t>4</w:t>
      </w: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 Exercices</w:t>
      </w:r>
      <w:r w:rsidR="00013A3F" w:rsidRPr="00EA699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92D4A" w:rsidRPr="00EA6996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</w:p>
    <w:p w:rsidR="00F77BE6" w:rsidRPr="00EA6996" w:rsidRDefault="00B6007F" w:rsidP="00F77BE6">
      <w:pPr>
        <w:pStyle w:val="Title"/>
        <w:spacing w:before="0"/>
        <w:rPr>
          <w:rFonts w:asciiTheme="majorBidi" w:hAnsiTheme="majorBidi" w:cstheme="majorBidi"/>
          <w:sz w:val="24"/>
          <w:szCs w:val="24"/>
        </w:rPr>
      </w:pPr>
      <w:r w:rsidRPr="00EA6996">
        <w:rPr>
          <w:rFonts w:asciiTheme="majorBidi" w:hAnsiTheme="majorBidi" w:cstheme="majorBidi"/>
          <w:sz w:val="24"/>
          <w:szCs w:val="24"/>
          <w:u w:val="single"/>
        </w:rPr>
        <w:t>Chapitre 7</w:t>
      </w:r>
      <w:r w:rsidRPr="00EA6996">
        <w:rPr>
          <w:rFonts w:asciiTheme="majorBidi" w:hAnsiTheme="majorBidi" w:cstheme="majorBidi"/>
          <w:sz w:val="24"/>
          <w:szCs w:val="24"/>
          <w:u w:val="single"/>
        </w:rPr>
        <w:br/>
      </w:r>
      <w:r w:rsidRPr="00EA6996">
        <w:rPr>
          <w:rFonts w:asciiTheme="majorBidi" w:hAnsiTheme="majorBidi" w:cstheme="majorBidi"/>
          <w:sz w:val="24"/>
          <w:szCs w:val="24"/>
        </w:rPr>
        <w:t xml:space="preserve">Convertisseurs Numériques Analogiques </w:t>
      </w:r>
      <w:r w:rsidR="00F77BE6" w:rsidRPr="00EA6996">
        <w:rPr>
          <w:rFonts w:asciiTheme="majorBidi" w:hAnsiTheme="majorBidi" w:cstheme="majorBidi"/>
          <w:sz w:val="24"/>
          <w:szCs w:val="24"/>
        </w:rPr>
        <w:t>(6 H)</w:t>
      </w:r>
    </w:p>
    <w:p w:rsidR="00B6007F" w:rsidRPr="00EA6996" w:rsidRDefault="00B6007F" w:rsidP="00B6007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</w:p>
    <w:p w:rsidR="00B6007F" w:rsidRPr="00EA6996" w:rsidRDefault="00B6007F" w:rsidP="00B6007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7.1 Principe</w:t>
      </w:r>
    </w:p>
    <w:p w:rsidR="00B6007F" w:rsidRPr="00EA6996" w:rsidRDefault="00B6007F" w:rsidP="00B6007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7.2 Différents Architectures (à résistance pondéré, thermométrique, R2R) </w:t>
      </w:r>
    </w:p>
    <w:p w:rsidR="00B6007F" w:rsidRPr="00EA6996" w:rsidRDefault="00B6007F" w:rsidP="00B6007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7.3 Exercices</w:t>
      </w:r>
      <w:r w:rsidR="002D09E2" w:rsidRPr="00EA699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92D4A" w:rsidRPr="00EA6996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</w:p>
    <w:p w:rsidR="00B6007F" w:rsidRPr="00EA6996" w:rsidRDefault="00B6007F" w:rsidP="00B6007F">
      <w:pPr>
        <w:pStyle w:val="Title"/>
        <w:spacing w:before="0"/>
        <w:rPr>
          <w:rFonts w:asciiTheme="majorBidi" w:hAnsiTheme="majorBidi" w:cstheme="majorBidi"/>
          <w:sz w:val="24"/>
          <w:szCs w:val="24"/>
          <w:u w:val="single"/>
        </w:rPr>
      </w:pPr>
      <w:r w:rsidRPr="00EA6996">
        <w:rPr>
          <w:rFonts w:asciiTheme="majorBidi" w:hAnsiTheme="majorBidi" w:cstheme="majorBidi"/>
          <w:sz w:val="24"/>
          <w:szCs w:val="24"/>
          <w:u w:val="single"/>
        </w:rPr>
        <w:t>Chapitre 8</w:t>
      </w:r>
    </w:p>
    <w:p w:rsidR="00B6007F" w:rsidRPr="00EA6996" w:rsidRDefault="00B6007F" w:rsidP="00976D85">
      <w:pPr>
        <w:pStyle w:val="Title"/>
        <w:spacing w:before="0"/>
        <w:rPr>
          <w:rFonts w:asciiTheme="majorBidi" w:hAnsiTheme="majorBidi" w:cstheme="majorBidi"/>
          <w:sz w:val="24"/>
          <w:szCs w:val="24"/>
        </w:rPr>
      </w:pPr>
      <w:r w:rsidRPr="00EA6996">
        <w:rPr>
          <w:rFonts w:asciiTheme="majorBidi" w:hAnsiTheme="majorBidi" w:cstheme="majorBidi"/>
          <w:sz w:val="24"/>
          <w:szCs w:val="24"/>
        </w:rPr>
        <w:t>Convertisseurs Analogiques Numériques (1</w:t>
      </w:r>
      <w:r w:rsidR="00976D85" w:rsidRPr="00EA6996">
        <w:rPr>
          <w:rFonts w:asciiTheme="majorBidi" w:hAnsiTheme="majorBidi" w:cstheme="majorBidi"/>
          <w:sz w:val="24"/>
          <w:szCs w:val="24"/>
        </w:rPr>
        <w:t>0</w:t>
      </w:r>
      <w:r w:rsidRPr="00EA6996">
        <w:rPr>
          <w:rFonts w:asciiTheme="majorBidi" w:hAnsiTheme="majorBidi" w:cstheme="majorBidi"/>
          <w:sz w:val="24"/>
          <w:szCs w:val="24"/>
        </w:rPr>
        <w:t xml:space="preserve"> H)</w:t>
      </w:r>
    </w:p>
    <w:p w:rsidR="00B6007F" w:rsidRPr="00EA6996" w:rsidRDefault="00B6007F" w:rsidP="00B6007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</w:p>
    <w:p w:rsidR="00B6007F" w:rsidRPr="00EA6996" w:rsidRDefault="00B6007F" w:rsidP="00B6007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8.1 Principe</w:t>
      </w:r>
      <w:r w:rsidR="00013A3F" w:rsidRPr="00EA699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6007F" w:rsidRPr="00EA6996" w:rsidRDefault="00B6007F" w:rsidP="000431B2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 xml:space="preserve">8.2 Different Architectures (convertisseur de type compteur, à approximation sucessive, simple rampe, double rampe, Flash, semi- Flash) </w:t>
      </w:r>
      <w:r w:rsidR="00F149EC" w:rsidRPr="00EA699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6007F" w:rsidRPr="00EA6996" w:rsidRDefault="00B6007F" w:rsidP="00B6007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EA6996">
        <w:rPr>
          <w:rFonts w:asciiTheme="majorBidi" w:hAnsiTheme="majorBidi" w:cstheme="majorBidi"/>
          <w:sz w:val="24"/>
          <w:szCs w:val="24"/>
          <w:lang w:val="fr-FR"/>
        </w:rPr>
        <w:t>8.3 Exercices</w:t>
      </w:r>
      <w:r w:rsidR="00F149EC" w:rsidRPr="00EA699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1009E9" w:rsidRPr="00EA6996" w:rsidRDefault="001009E9" w:rsidP="002D09E2">
      <w:pPr>
        <w:pStyle w:val="Footer"/>
        <w:numPr>
          <w:ilvl w:val="1"/>
          <w:numId w:val="0"/>
        </w:numPr>
        <w:pBdr>
          <w:top w:val="single" w:sz="4" w:space="1" w:color="auto"/>
        </w:pBd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</w:p>
    <w:sectPr w:rsidR="001009E9" w:rsidRPr="00EA6996" w:rsidSect="002229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59E" w:rsidRDefault="00F9159E" w:rsidP="00325955">
      <w:r>
        <w:separator/>
      </w:r>
    </w:p>
  </w:endnote>
  <w:endnote w:type="continuationSeparator" w:id="0">
    <w:p w:rsidR="00F9159E" w:rsidRDefault="00F9159E" w:rsidP="00325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D72" w:rsidRDefault="00622D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D72" w:rsidRDefault="00622D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D72" w:rsidRDefault="00622D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59E" w:rsidRDefault="00F9159E" w:rsidP="00325955">
      <w:r>
        <w:separator/>
      </w:r>
    </w:p>
  </w:footnote>
  <w:footnote w:type="continuationSeparator" w:id="0">
    <w:p w:rsidR="00F9159E" w:rsidRDefault="00F9159E" w:rsidP="003259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D72" w:rsidRDefault="00622D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BD" w:rsidRPr="00622D72" w:rsidRDefault="00837D1A" w:rsidP="00622D72">
    <w:pPr>
      <w:pStyle w:val="Header"/>
      <w:bidi w:val="0"/>
      <w:rPr>
        <w:rFonts w:asciiTheme="minorHAnsi" w:hAnsiTheme="minorHAnsi"/>
        <w:lang w:val="fr-FR"/>
      </w:rPr>
    </w:pPr>
    <w:r w:rsidRPr="00622D72">
      <w:rPr>
        <w:rFonts w:asciiTheme="minorHAnsi" w:hAnsiTheme="minorHAnsi"/>
        <w:lang w:val="fr-FR"/>
      </w:rPr>
      <w:t>LT-Télécommunications</w:t>
    </w:r>
    <w:r w:rsidR="00622D72" w:rsidRPr="00622D72">
      <w:rPr>
        <w:rFonts w:asciiTheme="minorHAnsi" w:hAnsiTheme="minorHAnsi"/>
        <w:lang w:val="fr-FR"/>
      </w:rPr>
      <w:t xml:space="preserve">                                                                                                                                     </w:t>
    </w:r>
  </w:p>
  <w:p w:rsidR="008154BD" w:rsidRPr="00622D72" w:rsidRDefault="00622D72" w:rsidP="00622D72">
    <w:pPr>
      <w:pStyle w:val="Header"/>
      <w:bidi w:val="0"/>
      <w:rPr>
        <w:rFonts w:asciiTheme="minorHAnsi" w:hAnsiTheme="minorHAnsi"/>
        <w:lang w:val="fr-FR"/>
      </w:rPr>
    </w:pPr>
    <w:r w:rsidRPr="00622D72">
      <w:rPr>
        <w:rFonts w:asciiTheme="minorHAnsi" w:hAnsiTheme="minorHAnsi"/>
        <w:lang w:val="fr-FR"/>
      </w:rPr>
      <w:t>Mati</w:t>
    </w:r>
    <w:r w:rsidRPr="00622D72">
      <w:rPr>
        <w:rFonts w:asciiTheme="minorHAnsi" w:hAnsiTheme="minorHAnsi" w:cs="Times New Roman"/>
        <w:lang w:val="fr-FR"/>
      </w:rPr>
      <w:t>è</w:t>
    </w:r>
    <w:r w:rsidRPr="00622D72">
      <w:rPr>
        <w:rFonts w:asciiTheme="minorHAnsi" w:hAnsiTheme="minorHAnsi"/>
        <w:lang w:val="fr-FR"/>
      </w:rPr>
      <w:t>re: syst</w:t>
    </w:r>
    <w:r>
      <w:rPr>
        <w:rFonts w:asciiTheme="minorHAnsi" w:hAnsiTheme="minorHAnsi"/>
        <w:lang w:val="fr-FR"/>
      </w:rPr>
      <w:t>è</w:t>
    </w:r>
    <w:r w:rsidRPr="00622D72">
      <w:rPr>
        <w:rFonts w:asciiTheme="minorHAnsi" w:hAnsiTheme="minorHAnsi"/>
        <w:lang w:val="fr-FR"/>
      </w:rPr>
      <w:t>mes acquisition de donn</w:t>
    </w:r>
    <w:r>
      <w:rPr>
        <w:rFonts w:asciiTheme="minorHAnsi" w:hAnsiTheme="minorHAnsi"/>
        <w:lang w:val="fr-FR"/>
      </w:rPr>
      <w:t>é</w:t>
    </w:r>
    <w:r>
      <w:rPr>
        <w:rFonts w:asciiTheme="minorHAnsi" w:hAnsiTheme="minorHAnsi" w:cs="Times New Roman"/>
        <w:lang w:val="fr-FR"/>
      </w:rPr>
      <w:t>e</w:t>
    </w:r>
    <w:bookmarkStart w:id="0" w:name="_GoBack"/>
    <w:bookmarkEnd w:id="0"/>
    <w:r>
      <w:rPr>
        <w:rFonts w:asciiTheme="minorHAnsi" w:hAnsiTheme="minorHAnsi" w:cs="Times New Roman"/>
        <w:lang w:val="fr-FR"/>
      </w:rPr>
      <w:t>s</w:t>
    </w:r>
  </w:p>
  <w:p w:rsidR="00622D72" w:rsidRPr="00622D72" w:rsidRDefault="00622D72" w:rsidP="00622D72">
    <w:pPr>
      <w:pStyle w:val="Header"/>
      <w:pBdr>
        <w:top w:val="single" w:sz="4" w:space="1" w:color="auto"/>
      </w:pBdr>
      <w:rPr>
        <w:lang w:val="fr-F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D72" w:rsidRDefault="00622D7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099"/>
    <w:rsid w:val="0000291E"/>
    <w:rsid w:val="00013A3F"/>
    <w:rsid w:val="000323A0"/>
    <w:rsid w:val="000431B2"/>
    <w:rsid w:val="000449AA"/>
    <w:rsid w:val="00092D4A"/>
    <w:rsid w:val="000D7C27"/>
    <w:rsid w:val="000E5B18"/>
    <w:rsid w:val="001009E9"/>
    <w:rsid w:val="001240B9"/>
    <w:rsid w:val="00143AA7"/>
    <w:rsid w:val="00162A08"/>
    <w:rsid w:val="00170D27"/>
    <w:rsid w:val="00175B13"/>
    <w:rsid w:val="001C513C"/>
    <w:rsid w:val="00202AE2"/>
    <w:rsid w:val="002229F4"/>
    <w:rsid w:val="00244071"/>
    <w:rsid w:val="002457EC"/>
    <w:rsid w:val="00276C5A"/>
    <w:rsid w:val="00280887"/>
    <w:rsid w:val="002C6243"/>
    <w:rsid w:val="002D09E2"/>
    <w:rsid w:val="0031347C"/>
    <w:rsid w:val="00315247"/>
    <w:rsid w:val="00325955"/>
    <w:rsid w:val="0036038F"/>
    <w:rsid w:val="00395BF2"/>
    <w:rsid w:val="003E1828"/>
    <w:rsid w:val="003F3F7B"/>
    <w:rsid w:val="0044662A"/>
    <w:rsid w:val="004575B6"/>
    <w:rsid w:val="0047628F"/>
    <w:rsid w:val="004E49DD"/>
    <w:rsid w:val="005104FB"/>
    <w:rsid w:val="00551083"/>
    <w:rsid w:val="00552775"/>
    <w:rsid w:val="00571416"/>
    <w:rsid w:val="00582E95"/>
    <w:rsid w:val="005B1BB4"/>
    <w:rsid w:val="005E72E7"/>
    <w:rsid w:val="00604D56"/>
    <w:rsid w:val="00622D72"/>
    <w:rsid w:val="006313F6"/>
    <w:rsid w:val="00667205"/>
    <w:rsid w:val="00674431"/>
    <w:rsid w:val="00692B2E"/>
    <w:rsid w:val="006F5DD8"/>
    <w:rsid w:val="008154BD"/>
    <w:rsid w:val="00837D1A"/>
    <w:rsid w:val="008670E0"/>
    <w:rsid w:val="008959C8"/>
    <w:rsid w:val="008B1C81"/>
    <w:rsid w:val="00923FDE"/>
    <w:rsid w:val="00976D85"/>
    <w:rsid w:val="009A6CBA"/>
    <w:rsid w:val="009B661B"/>
    <w:rsid w:val="009D07FC"/>
    <w:rsid w:val="009E2EBA"/>
    <w:rsid w:val="009F0378"/>
    <w:rsid w:val="009F288D"/>
    <w:rsid w:val="00A20636"/>
    <w:rsid w:val="00A2279B"/>
    <w:rsid w:val="00A2795A"/>
    <w:rsid w:val="00A43099"/>
    <w:rsid w:val="00A72966"/>
    <w:rsid w:val="00A72E9B"/>
    <w:rsid w:val="00A805FF"/>
    <w:rsid w:val="00A93EEF"/>
    <w:rsid w:val="00AF091A"/>
    <w:rsid w:val="00AF4219"/>
    <w:rsid w:val="00B02DED"/>
    <w:rsid w:val="00B43B2D"/>
    <w:rsid w:val="00B6007F"/>
    <w:rsid w:val="00BA5D9A"/>
    <w:rsid w:val="00BC74CD"/>
    <w:rsid w:val="00C00FC7"/>
    <w:rsid w:val="00C75B78"/>
    <w:rsid w:val="00CC2048"/>
    <w:rsid w:val="00CC5319"/>
    <w:rsid w:val="00D0254B"/>
    <w:rsid w:val="00D35E4A"/>
    <w:rsid w:val="00D50A25"/>
    <w:rsid w:val="00D510F6"/>
    <w:rsid w:val="00D641DF"/>
    <w:rsid w:val="00DA2A71"/>
    <w:rsid w:val="00DA55EF"/>
    <w:rsid w:val="00DB52DD"/>
    <w:rsid w:val="00DF00AE"/>
    <w:rsid w:val="00E00EF2"/>
    <w:rsid w:val="00E873F2"/>
    <w:rsid w:val="00E97AD5"/>
    <w:rsid w:val="00EA6996"/>
    <w:rsid w:val="00EB0CE6"/>
    <w:rsid w:val="00EC001A"/>
    <w:rsid w:val="00F149EC"/>
    <w:rsid w:val="00F77BE6"/>
    <w:rsid w:val="00F91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D4A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92D4A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noProof w:val="0"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092D4A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noProof w:val="0"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092D4A"/>
    <w:pPr>
      <w:keepNext/>
      <w:bidi w:val="0"/>
      <w:spacing w:before="120" w:after="60"/>
      <w:outlineLvl w:val="2"/>
    </w:pPr>
    <w:rPr>
      <w:rFonts w:ascii="Arial" w:hAnsi="Arial"/>
      <w:b/>
      <w:bCs/>
      <w:noProof w:val="0"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5B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2D4A"/>
    <w:rPr>
      <w:rFonts w:ascii="Arial Rounded MT Bold" w:eastAsia="Times New Roman" w:hAnsi="Arial Rounded MT Bold" w:cs="Traditional Arabic"/>
      <w:b/>
      <w:bCs/>
      <w:caps/>
      <w:sz w:val="36"/>
      <w:szCs w:val="20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092D4A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092D4A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092D4A"/>
    <w:pPr>
      <w:bidi w:val="0"/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noProof w:val="0"/>
      <w:kern w:val="28"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092D4A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semiHidden/>
    <w:rsid w:val="00092D4A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semiHidden/>
    <w:rsid w:val="00092D4A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odyText">
    <w:name w:val="Body Text"/>
    <w:basedOn w:val="Normal"/>
    <w:link w:val="BodyTextChar"/>
    <w:semiHidden/>
    <w:rsid w:val="00092D4A"/>
    <w:pPr>
      <w:bidi w:val="0"/>
      <w:jc w:val="lowKashida"/>
    </w:pPr>
    <w:rPr>
      <w:rFonts w:ascii="Arial" w:hAnsi="Arial"/>
      <w:noProof w:val="0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semiHidden/>
    <w:rsid w:val="00092D4A"/>
    <w:rPr>
      <w:rFonts w:ascii="Arial" w:eastAsia="Times New Roman" w:hAnsi="Arial" w:cs="Traditional Arabic"/>
      <w:szCs w:val="20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5B18"/>
    <w:rPr>
      <w:rFonts w:asciiTheme="majorHAnsi" w:eastAsiaTheme="majorEastAsia" w:hAnsiTheme="majorHAnsi" w:cstheme="majorBidi"/>
      <w:b/>
      <w:bCs/>
      <w:i/>
      <w:iCs/>
      <w:noProof/>
      <w:color w:val="4F81BD" w:themeColor="accent1"/>
      <w:sz w:val="20"/>
      <w:szCs w:val="20"/>
    </w:rPr>
  </w:style>
  <w:style w:type="paragraph" w:customStyle="1" w:styleId="N">
    <w:name w:val="N"/>
    <w:basedOn w:val="Normal"/>
    <w:rsid w:val="000E5B18"/>
    <w:pPr>
      <w:bidi w:val="0"/>
      <w:jc w:val="right"/>
    </w:pPr>
    <w:rPr>
      <w:rFonts w:ascii="Arial Rounded MT Bold" w:hAnsi="Arial Rounded MT Bold"/>
      <w:b/>
      <w:bCs/>
      <w:noProof w:val="0"/>
      <w:sz w:val="24"/>
      <w:szCs w:val="26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3259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5955"/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shorttext">
    <w:name w:val="short_text"/>
    <w:basedOn w:val="DefaultParagraphFont"/>
    <w:rsid w:val="00B43B2D"/>
  </w:style>
  <w:style w:type="character" w:customStyle="1" w:styleId="hps">
    <w:name w:val="hps"/>
    <w:basedOn w:val="DefaultParagraphFont"/>
    <w:rsid w:val="00B43B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D4A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92D4A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noProof w:val="0"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092D4A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noProof w:val="0"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092D4A"/>
    <w:pPr>
      <w:keepNext/>
      <w:bidi w:val="0"/>
      <w:spacing w:before="120" w:after="60"/>
      <w:outlineLvl w:val="2"/>
    </w:pPr>
    <w:rPr>
      <w:rFonts w:ascii="Arial" w:hAnsi="Arial"/>
      <w:b/>
      <w:bCs/>
      <w:noProof w:val="0"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5B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2D4A"/>
    <w:rPr>
      <w:rFonts w:ascii="Arial Rounded MT Bold" w:eastAsia="Times New Roman" w:hAnsi="Arial Rounded MT Bold" w:cs="Traditional Arabic"/>
      <w:b/>
      <w:bCs/>
      <w:caps/>
      <w:sz w:val="36"/>
      <w:szCs w:val="20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092D4A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092D4A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092D4A"/>
    <w:pPr>
      <w:bidi w:val="0"/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noProof w:val="0"/>
      <w:kern w:val="28"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092D4A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semiHidden/>
    <w:rsid w:val="00092D4A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semiHidden/>
    <w:rsid w:val="00092D4A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odyText">
    <w:name w:val="Body Text"/>
    <w:basedOn w:val="Normal"/>
    <w:link w:val="BodyTextChar"/>
    <w:semiHidden/>
    <w:rsid w:val="00092D4A"/>
    <w:pPr>
      <w:bidi w:val="0"/>
      <w:jc w:val="lowKashida"/>
    </w:pPr>
    <w:rPr>
      <w:rFonts w:ascii="Arial" w:hAnsi="Arial"/>
      <w:noProof w:val="0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semiHidden/>
    <w:rsid w:val="00092D4A"/>
    <w:rPr>
      <w:rFonts w:ascii="Arial" w:eastAsia="Times New Roman" w:hAnsi="Arial" w:cs="Traditional Arabic"/>
      <w:szCs w:val="20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5B18"/>
    <w:rPr>
      <w:rFonts w:asciiTheme="majorHAnsi" w:eastAsiaTheme="majorEastAsia" w:hAnsiTheme="majorHAnsi" w:cstheme="majorBidi"/>
      <w:b/>
      <w:bCs/>
      <w:i/>
      <w:iCs/>
      <w:noProof/>
      <w:color w:val="4F81BD" w:themeColor="accent1"/>
      <w:sz w:val="20"/>
      <w:szCs w:val="20"/>
    </w:rPr>
  </w:style>
  <w:style w:type="paragraph" w:customStyle="1" w:styleId="N">
    <w:name w:val="N"/>
    <w:basedOn w:val="Normal"/>
    <w:rsid w:val="000E5B18"/>
    <w:pPr>
      <w:bidi w:val="0"/>
      <w:jc w:val="right"/>
    </w:pPr>
    <w:rPr>
      <w:rFonts w:ascii="Arial Rounded MT Bold" w:hAnsi="Arial Rounded MT Bold"/>
      <w:b/>
      <w:bCs/>
      <w:noProof w:val="0"/>
      <w:sz w:val="24"/>
      <w:szCs w:val="26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3259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5955"/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shorttext">
    <w:name w:val="short_text"/>
    <w:basedOn w:val="DefaultParagraphFont"/>
    <w:rsid w:val="00B43B2D"/>
  </w:style>
  <w:style w:type="character" w:customStyle="1" w:styleId="hps">
    <w:name w:val="hps"/>
    <w:basedOn w:val="DefaultParagraphFont"/>
    <w:rsid w:val="00B43B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0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07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55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265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58159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29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5110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53312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400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84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65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757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42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1837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62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38713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636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30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0920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172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C9C26-2A5F-4FD4-8A47-FBD082A00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</dc:creator>
  <cp:lastModifiedBy>safa</cp:lastModifiedBy>
  <cp:revision>18</cp:revision>
  <dcterms:created xsi:type="dcterms:W3CDTF">2014-04-29T08:52:00Z</dcterms:created>
  <dcterms:modified xsi:type="dcterms:W3CDTF">2020-08-30T19:02:00Z</dcterms:modified>
</cp:coreProperties>
</file>